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6D93F" w14:textId="474062CE" w:rsidR="002A76BF" w:rsidRPr="00FB42F8" w:rsidRDefault="007309B6" w:rsidP="001F44D1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s-PE"/>
        </w:rPr>
      </w:pPr>
      <w:r w:rsidRPr="00FB42F8">
        <w:rPr>
          <w:rFonts w:ascii="Times New Roman" w:eastAsia="Times New Roman" w:hAnsi="Times New Roman" w:cs="Times New Roman"/>
          <w:b/>
          <w:sz w:val="32"/>
          <w:szCs w:val="32"/>
          <w:lang w:val="es-PE"/>
        </w:rPr>
        <w:t>TÍTULO DEL ARTÍCULO</w:t>
      </w:r>
      <w:r w:rsidR="001F44D1">
        <w:rPr>
          <w:rFonts w:ascii="Times New Roman" w:eastAsia="Times New Roman" w:hAnsi="Times New Roman" w:cs="Times New Roman"/>
          <w:b/>
          <w:sz w:val="32"/>
          <w:szCs w:val="32"/>
          <w:lang w:val="es-PE"/>
        </w:rPr>
        <w:t xml:space="preserve"> </w:t>
      </w:r>
      <w:r w:rsidR="001F44D1" w:rsidRPr="001F44D1">
        <w:rPr>
          <w:rFonts w:ascii="Times New Roman" w:eastAsia="Times New Roman" w:hAnsi="Times New Roman" w:cs="Times New Roman"/>
          <w:sz w:val="28"/>
          <w:szCs w:val="32"/>
          <w:lang w:val="es-PE"/>
        </w:rPr>
        <w:t>(MAX. 25 PALABRAS)</w:t>
      </w:r>
    </w:p>
    <w:p w14:paraId="216912FD" w14:textId="77777777" w:rsidR="002A76BF" w:rsidRPr="00DA56F7" w:rsidRDefault="002A76BF" w:rsidP="00DA56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14:paraId="3EC0E052" w14:textId="29C5A732" w:rsidR="006C5A54" w:rsidRPr="00FB42F8" w:rsidRDefault="00886A99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sz w:val="24"/>
          <w:szCs w:val="24"/>
          <w:lang w:val="es-PE"/>
        </w:rPr>
        <w:t>Nombres y apellidos de los autores</w:t>
      </w:r>
      <w:r w:rsidR="00FB42F8">
        <w:rPr>
          <w:rStyle w:val="Refdenotaalpie"/>
          <w:rFonts w:ascii="Times New Roman" w:hAnsi="Times New Roman" w:cs="Times New Roman"/>
          <w:sz w:val="24"/>
          <w:szCs w:val="24"/>
          <w:lang w:val="es-PE"/>
        </w:rPr>
        <w:footnoteReference w:id="1"/>
      </w:r>
    </w:p>
    <w:p w14:paraId="3A40E915" w14:textId="1EABEB1A" w:rsidR="00886A99" w:rsidRPr="00FB42F8" w:rsidRDefault="00886A99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sz w:val="24"/>
          <w:szCs w:val="24"/>
          <w:lang w:val="es-PE"/>
        </w:rPr>
        <w:t>Número ORCID</w:t>
      </w:r>
      <w:r w:rsidR="00FB42F8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14:paraId="0532D703" w14:textId="4FC55163" w:rsidR="00886A99" w:rsidRPr="00FB42F8" w:rsidRDefault="00886A99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Afiliación </w:t>
      </w:r>
      <w:r w:rsidR="00FB42F8">
        <w:rPr>
          <w:rFonts w:ascii="Times New Roman" w:hAnsi="Times New Roman" w:cs="Times New Roman"/>
          <w:sz w:val="24"/>
          <w:szCs w:val="24"/>
          <w:lang w:val="es-PE"/>
        </w:rPr>
        <w:t>(Universidad o Instituto, Facultad o escuela, ciudad, país)</w:t>
      </w:r>
    </w:p>
    <w:p w14:paraId="722C8C81" w14:textId="3217363D" w:rsidR="00FB42F8" w:rsidRPr="00497756" w:rsidRDefault="00FB42F8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14:paraId="72ED2AAD" w14:textId="77777777" w:rsidR="00FB42F8" w:rsidRPr="00FB42F8" w:rsidRDefault="00FB42F8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Nombres y apellidos de los autores </w:t>
      </w:r>
    </w:p>
    <w:p w14:paraId="0F8B16ED" w14:textId="77777777" w:rsidR="00FB42F8" w:rsidRPr="00FB42F8" w:rsidRDefault="00FB42F8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sz w:val="24"/>
          <w:szCs w:val="24"/>
          <w:lang w:val="es-PE"/>
        </w:rPr>
        <w:t>Número ORCID</w:t>
      </w:r>
    </w:p>
    <w:p w14:paraId="65FB411C" w14:textId="597F7353" w:rsidR="00FB42F8" w:rsidRPr="00FB42F8" w:rsidRDefault="00FB42F8" w:rsidP="00FB4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Afiliación </w:t>
      </w:r>
      <w:r>
        <w:rPr>
          <w:rFonts w:ascii="Times New Roman" w:hAnsi="Times New Roman" w:cs="Times New Roman"/>
          <w:sz w:val="24"/>
          <w:szCs w:val="24"/>
          <w:lang w:val="es-PE"/>
        </w:rPr>
        <w:t>(Universidad o Instituto, Facultad o escuela, ciudad, país)</w:t>
      </w:r>
    </w:p>
    <w:p w14:paraId="3F8881ED" w14:textId="77777777" w:rsidR="00FB42F8" w:rsidRPr="00497756" w:rsidRDefault="00FB42F8" w:rsidP="007309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PE"/>
        </w:rPr>
      </w:pPr>
    </w:p>
    <w:p w14:paraId="76E6193A" w14:textId="77777777" w:rsidR="00886A99" w:rsidRPr="00FB42F8" w:rsidRDefault="00886A99" w:rsidP="00F737B4">
      <w:pPr>
        <w:spacing w:after="0" w:line="240" w:lineRule="auto"/>
        <w:rPr>
          <w:sz w:val="24"/>
          <w:szCs w:val="24"/>
          <w:lang w:val="es-PE"/>
        </w:rPr>
      </w:pPr>
    </w:p>
    <w:p w14:paraId="2BD179AE" w14:textId="77777777" w:rsidR="002A76BF" w:rsidRPr="00FB42F8" w:rsidRDefault="002A76BF">
      <w:pPr>
        <w:spacing w:before="16" w:after="0" w:line="240" w:lineRule="exact"/>
        <w:rPr>
          <w:rFonts w:ascii="Times New Roman" w:hAnsi="Times New Roman" w:cs="Times New Roman"/>
          <w:sz w:val="24"/>
          <w:szCs w:val="24"/>
          <w:lang w:val="es-PE"/>
        </w:rPr>
      </w:pPr>
    </w:p>
    <w:p w14:paraId="20728F3D" w14:textId="10C1436B" w:rsidR="006C5A54" w:rsidRPr="00FB42F8" w:rsidRDefault="00AF51F7" w:rsidP="00FB42F8">
      <w:pPr>
        <w:spacing w:after="0" w:line="240" w:lineRule="auto"/>
        <w:rPr>
          <w:sz w:val="24"/>
          <w:szCs w:val="24"/>
          <w:lang w:val="es-PE"/>
        </w:rPr>
      </w:pPr>
      <w:r w:rsidRPr="00FB42F8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PE"/>
        </w:rPr>
        <w:t>R</w:t>
      </w:r>
      <w:r w:rsidRPr="00FB42F8">
        <w:rPr>
          <w:rFonts w:ascii="Times New Roman" w:eastAsia="Times New Roman" w:hAnsi="Times New Roman" w:cs="Times New Roman"/>
          <w:bCs/>
          <w:sz w:val="24"/>
          <w:szCs w:val="24"/>
          <w:lang w:val="es-PE"/>
        </w:rPr>
        <w:t>E</w:t>
      </w:r>
      <w:r w:rsidRPr="00FB42F8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PE"/>
        </w:rPr>
        <w:t>S</w:t>
      </w:r>
      <w:r w:rsidRPr="00FB42F8">
        <w:rPr>
          <w:rFonts w:ascii="Times New Roman" w:eastAsia="Times New Roman" w:hAnsi="Times New Roman" w:cs="Times New Roman"/>
          <w:bCs/>
          <w:sz w:val="24"/>
          <w:szCs w:val="24"/>
          <w:lang w:val="es-PE"/>
        </w:rPr>
        <w:t>UM</w:t>
      </w:r>
      <w:r w:rsidRPr="00FB42F8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PE"/>
        </w:rPr>
        <w:t>E</w:t>
      </w:r>
      <w:r w:rsidRPr="00FB42F8">
        <w:rPr>
          <w:rFonts w:ascii="Times New Roman" w:eastAsia="Times New Roman" w:hAnsi="Times New Roman" w:cs="Times New Roman"/>
          <w:bCs/>
          <w:sz w:val="24"/>
          <w:szCs w:val="24"/>
          <w:lang w:val="es-PE"/>
        </w:rPr>
        <w:t>N.</w:t>
      </w:r>
      <w:r w:rsid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 </w:t>
      </w:r>
      <w:r w:rsidR="006C5A54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resumen deberá contar con un máximo de </w:t>
      </w:r>
      <w:r w:rsidR="004D16C6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1</w:t>
      </w:r>
      <w:r w:rsidR="00886A99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5</w:t>
      </w:r>
      <w:r w:rsidR="006C5A54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0 palabras.</w:t>
      </w:r>
    </w:p>
    <w:p w14:paraId="4D9B5579" w14:textId="77777777" w:rsidR="006C5A54" w:rsidRPr="00FB42F8" w:rsidRDefault="006C5A54" w:rsidP="006C5A54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952C834" w14:textId="1615E888" w:rsidR="002A76BF" w:rsidRPr="00FB42F8" w:rsidRDefault="00FB42F8" w:rsidP="006C5A54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PE"/>
        </w:rPr>
      </w:pP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PA</w:t>
      </w:r>
      <w:r w:rsidRPr="00FB42F8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L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A</w:t>
      </w:r>
      <w:r w:rsidRPr="00FB42F8">
        <w:rPr>
          <w:rFonts w:ascii="Times New Roman" w:eastAsia="Times New Roman" w:hAnsi="Times New Roman" w:cs="Times New Roman"/>
          <w:spacing w:val="-2"/>
          <w:sz w:val="24"/>
          <w:szCs w:val="24"/>
          <w:lang w:val="es-PE"/>
        </w:rPr>
        <w:t>B</w:t>
      </w:r>
      <w:r w:rsidRPr="00FB42F8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R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AS</w:t>
      </w:r>
      <w:r w:rsidRPr="00FB42F8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 xml:space="preserve"> 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C</w:t>
      </w:r>
      <w:r w:rsidRPr="00FB42F8">
        <w:rPr>
          <w:rFonts w:ascii="Times New Roman" w:eastAsia="Times New Roman" w:hAnsi="Times New Roman" w:cs="Times New Roman"/>
          <w:spacing w:val="-1"/>
          <w:sz w:val="24"/>
          <w:szCs w:val="24"/>
          <w:lang w:val="es-PE"/>
        </w:rPr>
        <w:t>L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A</w:t>
      </w:r>
      <w:r w:rsidRPr="00FB42F8">
        <w:rPr>
          <w:rFonts w:ascii="Times New Roman" w:eastAsia="Times New Roman" w:hAnsi="Times New Roman" w:cs="Times New Roman"/>
          <w:spacing w:val="-2"/>
          <w:sz w:val="24"/>
          <w:szCs w:val="24"/>
          <w:lang w:val="es-PE"/>
        </w:rPr>
        <w:t>V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E: </w:t>
      </w:r>
      <w:r w:rsidR="00977402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palabra clave 1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/</w:t>
      </w:r>
      <w:r w:rsidR="00977402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palabra clave 2</w:t>
      </w:r>
      <w:r w:rsidR="00E4617F" w:rsidRPr="00FB42F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.</w:t>
      </w:r>
      <w:r w:rsidR="006C5A54" w:rsidRPr="00FB42F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 </w:t>
      </w:r>
      <w:r w:rsidR="006C5A54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(El número </w:t>
      </w:r>
      <w:r w:rsidR="007309B6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mínimo </w:t>
      </w:r>
      <w:r w:rsidR="006C5A54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palabras clave para el artículo es de </w:t>
      </w:r>
      <w:r w:rsidR="007309B6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5</w:t>
      </w:r>
      <w:r w:rsidR="006C5A54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palabras</w:t>
      </w:r>
      <w:r w:rsidR="007309B6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y el máximo 7 palabras</w:t>
      </w:r>
      <w:r w:rsidR="006C5A54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27D7678E" w14:textId="2FE0BAA4" w:rsidR="00DD325E" w:rsidRPr="00FB42F8" w:rsidRDefault="00DD325E" w:rsidP="006C5A54">
      <w:pPr>
        <w:spacing w:after="0" w:line="240" w:lineRule="auto"/>
        <w:ind w:left="346" w:right="62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B64DF59" w14:textId="77777777" w:rsidR="00AF11C0" w:rsidRPr="00FB42F8" w:rsidRDefault="00AF11C0" w:rsidP="006C5A54">
      <w:pPr>
        <w:spacing w:after="0" w:line="240" w:lineRule="auto"/>
        <w:ind w:left="346" w:right="62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2CE60FB" w14:textId="7D747623" w:rsidR="007309B6" w:rsidRPr="00FB42F8" w:rsidRDefault="007309B6" w:rsidP="007309B6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42F8">
        <w:rPr>
          <w:rFonts w:ascii="Times New Roman" w:eastAsia="Times New Roman" w:hAnsi="Times New Roman" w:cs="Times New Roman"/>
          <w:b/>
          <w:sz w:val="32"/>
          <w:szCs w:val="32"/>
        </w:rPr>
        <w:t>TITLE OF THE ARTICLE</w:t>
      </w:r>
    </w:p>
    <w:p w14:paraId="12398C24" w14:textId="77777777" w:rsidR="00FB42F8" w:rsidRDefault="00FB42F8" w:rsidP="00AF51F7">
      <w:pPr>
        <w:spacing w:before="79"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14:paraId="0DAC854F" w14:textId="7C4F88A1" w:rsidR="002A76BF" w:rsidRPr="00FB42F8" w:rsidRDefault="00AF51F7" w:rsidP="00AF51F7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2F8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A</w:t>
      </w:r>
      <w:r w:rsidRPr="00FB42F8">
        <w:rPr>
          <w:rFonts w:ascii="Times New Roman" w:eastAsia="Times New Roman" w:hAnsi="Times New Roman" w:cs="Times New Roman"/>
          <w:bCs/>
          <w:sz w:val="24"/>
          <w:szCs w:val="24"/>
        </w:rPr>
        <w:t>BS</w:t>
      </w:r>
      <w:r w:rsidRPr="00FB42F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T</w:t>
      </w:r>
      <w:r w:rsidRPr="00FB42F8">
        <w:rPr>
          <w:rFonts w:ascii="Times New Roman" w:eastAsia="Times New Roman" w:hAnsi="Times New Roman" w:cs="Times New Roman"/>
          <w:bCs/>
          <w:sz w:val="24"/>
          <w:szCs w:val="24"/>
        </w:rPr>
        <w:t>RA</w:t>
      </w:r>
      <w:r w:rsidRPr="00FB42F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</w:t>
      </w:r>
      <w:r w:rsidRPr="00FB42F8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FB42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E82EF8F" w14:textId="77777777" w:rsidR="002A76BF" w:rsidRPr="00FB42F8" w:rsidRDefault="002A76BF" w:rsidP="006C5A54">
      <w:pPr>
        <w:spacing w:before="13" w:after="0" w:line="260" w:lineRule="exact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08C65E78" w14:textId="33C448C9" w:rsidR="00977402" w:rsidRPr="00FB42F8" w:rsidRDefault="006C5A54" w:rsidP="006C5A54">
      <w:pPr>
        <w:spacing w:before="13" w:after="0" w:line="260" w:lineRule="exact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42F8">
        <w:rPr>
          <w:rFonts w:ascii="Times New Roman" w:eastAsia="Times New Roman" w:hAnsi="Times New Roman" w:cs="Times New Roman"/>
          <w:b/>
          <w:i/>
          <w:sz w:val="24"/>
          <w:szCs w:val="24"/>
        </w:rPr>
        <w:t>Note</w:t>
      </w:r>
      <w:r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  <w:r w:rsidR="007868F3"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The abstract sho</w:t>
      </w:r>
      <w:r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uld have a maximum of </w:t>
      </w:r>
      <w:r w:rsidR="004D16C6"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>150</w:t>
      </w:r>
      <w:r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words.</w:t>
      </w:r>
    </w:p>
    <w:p w14:paraId="076A0B70" w14:textId="77777777" w:rsidR="006C5A54" w:rsidRPr="00FB42F8" w:rsidRDefault="006C5A54" w:rsidP="006C5A5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3D22E2B5" w14:textId="5846496A" w:rsidR="002A76BF" w:rsidRPr="00FB42F8" w:rsidRDefault="00500F60" w:rsidP="006C5A54">
      <w:pPr>
        <w:spacing w:after="0" w:line="240" w:lineRule="auto"/>
        <w:jc w:val="both"/>
        <w:rPr>
          <w:sz w:val="24"/>
          <w:szCs w:val="24"/>
        </w:rPr>
      </w:pPr>
      <w:r w:rsidRPr="00FB42F8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FB42F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B42F8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B42F8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FB42F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B42F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B42F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B42F8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B42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617F" w:rsidRPr="00FB42F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keyword</w:t>
      </w:r>
      <w:r w:rsidR="006C5A54" w:rsidRPr="00FB42F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4617F" w:rsidRPr="00FB42F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1, keyword</w:t>
      </w:r>
      <w:r w:rsidR="006C5A54" w:rsidRPr="00FB42F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E4617F" w:rsidRPr="00FB42F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2</w:t>
      </w:r>
      <w:r w:rsidR="00E4617F" w:rsidRPr="00FB42F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6C5A54" w:rsidRPr="00FB42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6C5A54" w:rsidRPr="00FB42F8">
        <w:rPr>
          <w:rFonts w:ascii="Times New Roman" w:eastAsia="Times New Roman" w:hAnsi="Times New Roman" w:cs="Times New Roman"/>
          <w:spacing w:val="2"/>
          <w:sz w:val="24"/>
          <w:szCs w:val="24"/>
        </w:rPr>
        <w:t>The maximum number of keywords required for the article is 5 words)</w:t>
      </w:r>
    </w:p>
    <w:p w14:paraId="7E600DAC" w14:textId="77777777" w:rsidR="002A76BF" w:rsidRPr="00FB42F8" w:rsidRDefault="002A76B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F96A1B" w14:textId="44C1FA19" w:rsidR="002A76BF" w:rsidRDefault="002A76B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A473B0" w14:textId="1FF70247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21F2160" w14:textId="5F5059EE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96FB8B" w14:textId="433CD58B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FD90B5E" w14:textId="1495CEC5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2A2931" w14:textId="367B1D89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C28D75B" w14:textId="35DA7595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DD9F76" w14:textId="75275DD9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248419A" w14:textId="2909567C" w:rsidR="00FC07B2" w:rsidRDefault="00FC07B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47ACF6" w14:textId="66C34902" w:rsidR="00FC07B2" w:rsidRDefault="00FC07B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CD4C44A" w14:textId="77777777" w:rsidR="00FC07B2" w:rsidRDefault="00FC07B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28663A" w14:textId="2EE68C79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DA7C9C8" w14:textId="08F4F6F8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B33E7E" w14:textId="4F713CAB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313E3E" w14:textId="6A2DAD5B" w:rsidR="00FB42F8" w:rsidRDefault="00FB42F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6879EF" w14:textId="72592576" w:rsidR="002A76BF" w:rsidRPr="00FB42F8" w:rsidRDefault="00347A58" w:rsidP="00E4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 xml:space="preserve">1.  </w:t>
      </w:r>
      <w:r w:rsidRPr="00FB42F8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 xml:space="preserve"> 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IN</w:t>
      </w:r>
      <w:r w:rsidRPr="00FB42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T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RODUCC</w:t>
      </w:r>
      <w:r w:rsidRPr="00FB42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I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ÓN</w:t>
      </w:r>
    </w:p>
    <w:p w14:paraId="1F1A7D6C" w14:textId="77777777" w:rsidR="002A76BF" w:rsidRPr="00FB42F8" w:rsidRDefault="002A76BF" w:rsidP="00E4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564A6988" w14:textId="6D12EEE3" w:rsidR="00977402" w:rsidRPr="00FB42F8" w:rsidRDefault="00977402" w:rsidP="00FC07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La presente plantilla puede ser utilizada para la realización de su artículo en </w:t>
      </w:r>
      <w:r w:rsidR="008367EF" w:rsidRPr="00FB42F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Microsoft W</w:t>
      </w:r>
      <w:r w:rsidRPr="00FB42F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ord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. Se recomienda utilizar el editor de fórmulas de</w:t>
      </w:r>
      <w:r w:rsidR="008367EF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 </w:t>
      </w:r>
      <w:r w:rsidR="008367EF" w:rsidRPr="00FB42F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Microsoft Word</w:t>
      </w:r>
      <w:r w:rsidR="00040BD7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  <w:r w:rsidR="008367EF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7868F3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Trate de incluir</w:t>
      </w:r>
      <w:r w:rsidR="008367EF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al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final de la sección un párrafo </w:t>
      </w:r>
      <w:r w:rsidR="00E4617F"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>en el que</w:t>
      </w:r>
      <w:r w:rsidRPr="00FB42F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se describa brevemente las partes de su artículo.</w:t>
      </w:r>
    </w:p>
    <w:p w14:paraId="6C51FD41" w14:textId="77777777" w:rsidR="005B325A" w:rsidRPr="00FB42F8" w:rsidRDefault="005B325A" w:rsidP="00977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206D96EF" w14:textId="4E6B7B16" w:rsidR="002A76BF" w:rsidRPr="00FB42F8" w:rsidRDefault="00347A58" w:rsidP="00977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2.  </w:t>
      </w:r>
      <w:r w:rsidRPr="00FB42F8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 xml:space="preserve"> 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METODO</w:t>
      </w:r>
      <w:r w:rsidRPr="00FB42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PE"/>
        </w:rPr>
        <w:t>L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OG</w:t>
      </w:r>
      <w:r w:rsidRPr="00FB42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Í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</w:t>
      </w:r>
    </w:p>
    <w:p w14:paraId="27440D17" w14:textId="77777777" w:rsidR="002A76BF" w:rsidRPr="00FB42F8" w:rsidRDefault="002A76BF" w:rsidP="00E41BC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</w:p>
    <w:p w14:paraId="21E98AEA" w14:textId="32989562" w:rsidR="007868F3" w:rsidRPr="00FB42F8" w:rsidRDefault="007868F3" w:rsidP="00FC07B2">
      <w:pPr>
        <w:pStyle w:val="Default"/>
        <w:spacing w:after="120" w:line="360" w:lineRule="auto"/>
        <w:jc w:val="both"/>
        <w:rPr>
          <w:rFonts w:eastAsia="Times New Roman"/>
          <w:color w:val="auto"/>
        </w:rPr>
      </w:pPr>
      <w:r w:rsidRPr="00FB42F8">
        <w:rPr>
          <w:rFonts w:eastAsia="Times New Roman"/>
          <w:color w:val="auto"/>
        </w:rPr>
        <w:t xml:space="preserve">Se </w:t>
      </w:r>
      <w:r w:rsidR="00347A58" w:rsidRPr="00FB42F8">
        <w:rPr>
          <w:rFonts w:eastAsia="Times New Roman"/>
          <w:color w:val="auto"/>
        </w:rPr>
        <w:t>incluirán</w:t>
      </w:r>
      <w:r w:rsidR="00347A58">
        <w:rPr>
          <w:rFonts w:eastAsia="Times New Roman"/>
          <w:color w:val="auto"/>
        </w:rPr>
        <w:t xml:space="preserve"> el tipo, diseño y alcance de la investigación; además, </w:t>
      </w:r>
      <w:r w:rsidRPr="00FB42F8">
        <w:rPr>
          <w:rFonts w:eastAsia="Times New Roman"/>
          <w:color w:val="auto"/>
        </w:rPr>
        <w:t xml:space="preserve">los procedimientos de selección del material experimental utilizado y se detallarán los métodos, equipos y procedimientos de manera detallada. Los procedimientos matemáticos y los métodos estadísticos deberán describirse en detalle. </w:t>
      </w:r>
    </w:p>
    <w:p w14:paraId="18B18C61" w14:textId="77777777" w:rsidR="005B325A" w:rsidRPr="00FB42F8" w:rsidRDefault="005B325A" w:rsidP="00E41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6E632F91" w14:textId="229060C2" w:rsidR="002A76BF" w:rsidRPr="00FB42F8" w:rsidRDefault="00347A58" w:rsidP="00E41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3.   </w:t>
      </w:r>
      <w:r w:rsidRPr="00FB42F8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s-PE"/>
        </w:rPr>
        <w:t>R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E</w:t>
      </w:r>
      <w:r w:rsidRPr="00FB42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PE"/>
        </w:rPr>
        <w:t>S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U</w:t>
      </w:r>
      <w:r w:rsidRPr="00FB42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L</w:t>
      </w:r>
      <w:r w:rsidRPr="00FB42F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TADOS</w:t>
      </w:r>
    </w:p>
    <w:p w14:paraId="6E24AEB5" w14:textId="77777777" w:rsidR="002A76BF" w:rsidRPr="00FB42F8" w:rsidRDefault="002A76BF" w:rsidP="00E41BC9">
      <w:pPr>
        <w:spacing w:before="7" w:after="0" w:line="240" w:lineRule="auto"/>
        <w:rPr>
          <w:sz w:val="24"/>
          <w:szCs w:val="24"/>
          <w:lang w:val="es-PE"/>
        </w:rPr>
      </w:pPr>
    </w:p>
    <w:p w14:paraId="104F384A" w14:textId="1661F5CB" w:rsidR="00040BD7" w:rsidRPr="00FB42F8" w:rsidRDefault="00C53D78" w:rsidP="00FC07B2">
      <w:pPr>
        <w:pStyle w:val="Default"/>
        <w:spacing w:after="120" w:line="360" w:lineRule="auto"/>
        <w:rPr>
          <w:rFonts w:eastAsia="Times New Roman"/>
        </w:rPr>
      </w:pPr>
      <w:r w:rsidRPr="00FB42F8">
        <w:rPr>
          <w:rFonts w:eastAsia="Times New Roman"/>
          <w:color w:val="auto"/>
        </w:rPr>
        <w:t xml:space="preserve">Se presentarán siguiendo una secuencia lógica, tanto en el texto como en las tablas y figuras. </w:t>
      </w:r>
      <w:r w:rsidR="007868F3" w:rsidRPr="00FB42F8">
        <w:rPr>
          <w:rFonts w:eastAsia="Times New Roman"/>
        </w:rPr>
        <w:t xml:space="preserve">Considere la inclusión de </w:t>
      </w:r>
      <w:r w:rsidR="00E5346E" w:rsidRPr="00FB42F8">
        <w:rPr>
          <w:rFonts w:eastAsia="Times New Roman"/>
        </w:rPr>
        <w:t>figuras</w:t>
      </w:r>
      <w:r w:rsidR="00040BD7" w:rsidRPr="00FB42F8">
        <w:rPr>
          <w:rFonts w:eastAsia="Times New Roman"/>
        </w:rPr>
        <w:t xml:space="preserve"> en </w:t>
      </w:r>
      <w:r w:rsidR="007868F3" w:rsidRPr="00FB42F8">
        <w:rPr>
          <w:rFonts w:eastAsia="Times New Roman"/>
        </w:rPr>
        <w:t xml:space="preserve">el </w:t>
      </w:r>
      <w:r w:rsidR="00040BD7" w:rsidRPr="00FB42F8">
        <w:rPr>
          <w:rFonts w:eastAsia="Times New Roman"/>
        </w:rPr>
        <w:t xml:space="preserve">formato del software </w:t>
      </w:r>
      <w:r w:rsidR="007868F3" w:rsidRPr="00FB42F8">
        <w:rPr>
          <w:rFonts w:eastAsia="Times New Roman"/>
        </w:rPr>
        <w:t>de origen o</w:t>
      </w:r>
      <w:r w:rsidR="00040BD7" w:rsidRPr="00FB42F8">
        <w:rPr>
          <w:rFonts w:eastAsia="Times New Roman"/>
        </w:rPr>
        <w:t xml:space="preserve"> una imagen de alta resolución, por ejemplo, en formato </w:t>
      </w:r>
      <w:proofErr w:type="spellStart"/>
      <w:r w:rsidR="00040BD7" w:rsidRPr="00FB42F8">
        <w:rPr>
          <w:rFonts w:eastAsia="Times New Roman"/>
        </w:rPr>
        <w:t>jpg</w:t>
      </w:r>
      <w:proofErr w:type="spellEnd"/>
      <w:r w:rsidR="00040BD7" w:rsidRPr="00FB42F8">
        <w:rPr>
          <w:rFonts w:eastAsia="Times New Roman"/>
        </w:rPr>
        <w:t xml:space="preserve"> de mínimo </w:t>
      </w:r>
      <w:r w:rsidR="00347A58">
        <w:rPr>
          <w:rFonts w:eastAsia="Times New Roman"/>
        </w:rPr>
        <w:t>6</w:t>
      </w:r>
      <w:r w:rsidR="00040BD7" w:rsidRPr="00FB42F8">
        <w:rPr>
          <w:rFonts w:eastAsia="Times New Roman"/>
        </w:rPr>
        <w:t>00 dpi.</w:t>
      </w:r>
    </w:p>
    <w:p w14:paraId="747D6085" w14:textId="77777777" w:rsidR="00E5346E" w:rsidRPr="00FB42F8" w:rsidRDefault="00E5346E" w:rsidP="00040BD7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</w:p>
    <w:p w14:paraId="325553E5" w14:textId="14900D85" w:rsidR="00CA4637" w:rsidRPr="00FB42F8" w:rsidRDefault="00CA4637" w:rsidP="00CA4637">
      <w:pPr>
        <w:spacing w:line="360" w:lineRule="auto"/>
        <w:ind w:right="-28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b/>
          <w:bCs/>
          <w:color w:val="000000"/>
          <w:sz w:val="24"/>
          <w:szCs w:val="24"/>
          <w:lang w:val="es-PE"/>
        </w:rPr>
        <w:t>Figura 1</w:t>
      </w:r>
    </w:p>
    <w:p w14:paraId="0E803DF4" w14:textId="77777777" w:rsidR="00CA4637" w:rsidRPr="00FB42F8" w:rsidRDefault="00CA4637" w:rsidP="00CA4637">
      <w:pPr>
        <w:spacing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PE"/>
        </w:rPr>
      </w:pPr>
      <w:r w:rsidRPr="00FB42F8">
        <w:rPr>
          <w:rFonts w:ascii="Times New Roman" w:hAnsi="Times New Roman" w:cs="Times New Roman"/>
          <w:i/>
          <w:iCs/>
          <w:color w:val="000000"/>
          <w:sz w:val="24"/>
          <w:szCs w:val="24"/>
          <w:lang w:val="es-PE"/>
        </w:rPr>
        <w:t>Diseño de célula para 2 operarios – pizza tamaño familiar</w:t>
      </w:r>
    </w:p>
    <w:p w14:paraId="68D5713C" w14:textId="77777777" w:rsidR="00CA4637" w:rsidRPr="00FB42F8" w:rsidRDefault="00CA4637" w:rsidP="00AF51F7">
      <w:pPr>
        <w:spacing w:after="0" w:line="240" w:lineRule="auto"/>
        <w:ind w:right="-28"/>
        <w:rPr>
          <w:rFonts w:ascii="Times New Roman" w:hAnsi="Times New Roman" w:cs="Times New Roman"/>
          <w:color w:val="000000"/>
          <w:sz w:val="24"/>
          <w:szCs w:val="24"/>
        </w:rPr>
      </w:pPr>
      <w:r w:rsidRPr="00FB42F8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04C7BB7D" wp14:editId="7D7061A1">
            <wp:extent cx="3260677" cy="238506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6689" cy="238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0275" w14:textId="77777777" w:rsidR="00CA4637" w:rsidRPr="00497756" w:rsidRDefault="00CA4637" w:rsidP="00CA4637">
      <w:pPr>
        <w:keepLines/>
        <w:spacing w:after="0"/>
        <w:rPr>
          <w:rFonts w:ascii="Times New Roman" w:hAnsi="Times New Roman" w:cs="Times New Roman"/>
          <w:color w:val="000000"/>
          <w:sz w:val="20"/>
          <w:szCs w:val="20"/>
          <w:lang w:val="es-PE"/>
        </w:rPr>
      </w:pPr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>Nota.</w:t>
      </w:r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 xml:space="preserve"> Adaptado de “Mejora del </w:t>
      </w:r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>lead time</w:t>
      </w:r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 xml:space="preserve"> y productividad  en el proceso armado de pizzas aplicando herramientas de </w:t>
      </w:r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 xml:space="preserve">lean </w:t>
      </w:r>
      <w:proofErr w:type="spellStart"/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>manufacturing</w:t>
      </w:r>
      <w:proofErr w:type="spellEnd"/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 xml:space="preserve">,” por B. Escudero-Santiago, 2020, </w:t>
      </w:r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>Ingeniería Industrial</w:t>
      </w:r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>, 39, p. 51-72 (</w:t>
      </w:r>
      <w:hyperlink r:id="rId9" w:history="1">
        <w:r w:rsidRPr="00497756">
          <w:rPr>
            <w:rStyle w:val="Hipervnculo"/>
            <w:rFonts w:ascii="Times New Roman" w:hAnsi="Times New Roman" w:cs="Times New Roman"/>
            <w:sz w:val="20"/>
            <w:szCs w:val="20"/>
            <w:shd w:val="clear" w:color="auto" w:fill="FFFFFF"/>
            <w:lang w:val="es-PE"/>
          </w:rPr>
          <w:t>https://doi.org/10.26439/ing.ind2020.n039.4915</w:t>
        </w:r>
      </w:hyperlink>
      <w:r w:rsidRPr="00497756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  <w:lang w:val="es-PE"/>
        </w:rPr>
        <w:t xml:space="preserve">) </w:t>
      </w:r>
    </w:p>
    <w:p w14:paraId="67791F6A" w14:textId="77777777" w:rsidR="00CA4637" w:rsidRPr="00497756" w:rsidRDefault="00CA4637" w:rsidP="00CA4637">
      <w:pPr>
        <w:keepLines/>
        <w:spacing w:after="0"/>
        <w:ind w:left="2124"/>
        <w:rPr>
          <w:rFonts w:cs="Times New Roman"/>
          <w:color w:val="000000"/>
          <w:sz w:val="20"/>
          <w:szCs w:val="20"/>
          <w:lang w:val="es-PE"/>
        </w:rPr>
      </w:pPr>
    </w:p>
    <w:p w14:paraId="06246960" w14:textId="1A1E1643" w:rsidR="00CA4637" w:rsidRPr="00497756" w:rsidRDefault="00CA4637" w:rsidP="00CA4637">
      <w:pPr>
        <w:keepLines/>
        <w:spacing w:after="0"/>
        <w:rPr>
          <w:rFonts w:cs="Times New Roman"/>
          <w:sz w:val="20"/>
          <w:szCs w:val="20"/>
          <w:lang w:val="es-PE"/>
        </w:rPr>
      </w:pPr>
    </w:p>
    <w:p w14:paraId="76EF681F" w14:textId="0AD16B21" w:rsidR="00CA4637" w:rsidRPr="00AF51F7" w:rsidRDefault="00CA4637" w:rsidP="00CA4637">
      <w:pPr>
        <w:spacing w:after="0" w:line="360" w:lineRule="auto"/>
        <w:ind w:right="-28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F5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Tabla</w:t>
      </w:r>
      <w:proofErr w:type="spellEnd"/>
      <w:r w:rsidRPr="00AF51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597A5663" w14:textId="77777777" w:rsidR="00CA4637" w:rsidRPr="00AF51F7" w:rsidRDefault="00CA4637" w:rsidP="00CA4637">
      <w:pPr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AF51F7">
        <w:rPr>
          <w:rFonts w:ascii="Times New Roman" w:hAnsi="Times New Roman" w:cs="Times New Roman"/>
          <w:i/>
          <w:iCs/>
          <w:sz w:val="24"/>
          <w:szCs w:val="24"/>
        </w:rPr>
        <w:t>Escala</w:t>
      </w:r>
      <w:proofErr w:type="spellEnd"/>
      <w:r w:rsidRPr="00AF51F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AF51F7">
        <w:rPr>
          <w:rFonts w:ascii="Times New Roman" w:hAnsi="Times New Roman" w:cs="Times New Roman"/>
          <w:i/>
          <w:iCs/>
          <w:sz w:val="24"/>
          <w:szCs w:val="24"/>
        </w:rPr>
        <w:t>Saaty</w:t>
      </w:r>
      <w:proofErr w:type="spellEnd"/>
    </w:p>
    <w:tbl>
      <w:tblPr>
        <w:tblStyle w:val="Tablaconcuadrculaclara1"/>
        <w:tblW w:w="891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2590"/>
        <w:gridCol w:w="5378"/>
      </w:tblGrid>
      <w:tr w:rsidR="00CA4637" w:rsidRPr="00FD3BFF" w14:paraId="0B7BC068" w14:textId="77777777" w:rsidTr="009F39A1">
        <w:trPr>
          <w:trHeight w:val="388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0E7CF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Puntaje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D3DA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Definición</w:t>
            </w:r>
          </w:p>
        </w:tc>
        <w:tc>
          <w:tcPr>
            <w:tcW w:w="5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425C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Explicación</w:t>
            </w:r>
          </w:p>
        </w:tc>
      </w:tr>
      <w:tr w:rsidR="00CA4637" w:rsidRPr="00FD3BFF" w14:paraId="73103774" w14:textId="77777777" w:rsidTr="009F39A1">
        <w:trPr>
          <w:trHeight w:val="303"/>
        </w:trPr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2591085C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47FA7C33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Igual importancia</w:t>
            </w:r>
          </w:p>
        </w:tc>
        <w:tc>
          <w:tcPr>
            <w:tcW w:w="5378" w:type="dxa"/>
            <w:tcBorders>
              <w:top w:val="single" w:sz="4" w:space="0" w:color="auto"/>
            </w:tcBorders>
          </w:tcPr>
          <w:p w14:paraId="6F7B9501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Los dos elementos contribuyen igualmente al objetivo.</w:t>
            </w:r>
          </w:p>
        </w:tc>
      </w:tr>
      <w:tr w:rsidR="00CA4637" w:rsidRPr="00FD3BFF" w14:paraId="4D3B9CA2" w14:textId="77777777" w:rsidTr="009F39A1">
        <w:trPr>
          <w:trHeight w:val="486"/>
        </w:trPr>
        <w:tc>
          <w:tcPr>
            <w:tcW w:w="948" w:type="dxa"/>
            <w:vAlign w:val="center"/>
          </w:tcPr>
          <w:p w14:paraId="502C5327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2590" w:type="dxa"/>
          </w:tcPr>
          <w:p w14:paraId="4F7EDC4E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Importancia moderada</w:t>
            </w:r>
          </w:p>
        </w:tc>
        <w:tc>
          <w:tcPr>
            <w:tcW w:w="5378" w:type="dxa"/>
          </w:tcPr>
          <w:p w14:paraId="50D66DB5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experiencia y el juicio ligeramente a favor de uno de los elementos.</w:t>
            </w:r>
          </w:p>
        </w:tc>
      </w:tr>
      <w:tr w:rsidR="00CA4637" w:rsidRPr="00FD3BFF" w14:paraId="7D22F73A" w14:textId="77777777" w:rsidTr="009F39A1">
        <w:trPr>
          <w:trHeight w:val="476"/>
        </w:trPr>
        <w:tc>
          <w:tcPr>
            <w:tcW w:w="948" w:type="dxa"/>
            <w:vAlign w:val="center"/>
          </w:tcPr>
          <w:p w14:paraId="02F4D191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2590" w:type="dxa"/>
          </w:tcPr>
          <w:p w14:paraId="05184B92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Importancia fuerte</w:t>
            </w:r>
          </w:p>
        </w:tc>
        <w:tc>
          <w:tcPr>
            <w:tcW w:w="5378" w:type="dxa"/>
          </w:tcPr>
          <w:p w14:paraId="1017D3BF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experiencia y el juicio fuertemente a favor de uno de los elementos</w:t>
            </w:r>
          </w:p>
        </w:tc>
      </w:tr>
      <w:tr w:rsidR="00CA4637" w:rsidRPr="00FD3BFF" w14:paraId="7D456941" w14:textId="77777777" w:rsidTr="009F39A1">
        <w:trPr>
          <w:trHeight w:val="476"/>
        </w:trPr>
        <w:tc>
          <w:tcPr>
            <w:tcW w:w="948" w:type="dxa"/>
            <w:vAlign w:val="center"/>
          </w:tcPr>
          <w:p w14:paraId="41736D82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</w:t>
            </w:r>
          </w:p>
        </w:tc>
        <w:tc>
          <w:tcPr>
            <w:tcW w:w="2590" w:type="dxa"/>
          </w:tcPr>
          <w:p w14:paraId="043CF902" w14:textId="77777777" w:rsidR="00CA4637" w:rsidRPr="00FD3BFF" w:rsidRDefault="00CA4637" w:rsidP="000A525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Importancia muy fuerte o demostrable</w:t>
            </w:r>
          </w:p>
        </w:tc>
        <w:tc>
          <w:tcPr>
            <w:tcW w:w="5378" w:type="dxa"/>
          </w:tcPr>
          <w:p w14:paraId="322980F8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Un elemento es preferido sobre el otro en un grado muy fuerte y esta preferencia puede demostrarse en la práctica.</w:t>
            </w:r>
          </w:p>
        </w:tc>
      </w:tr>
      <w:tr w:rsidR="00CA4637" w:rsidRPr="00FD3BFF" w14:paraId="606E621B" w14:textId="77777777" w:rsidTr="009F39A1">
        <w:trPr>
          <w:trHeight w:val="486"/>
        </w:trPr>
        <w:tc>
          <w:tcPr>
            <w:tcW w:w="948" w:type="dxa"/>
            <w:vAlign w:val="center"/>
          </w:tcPr>
          <w:p w14:paraId="6AE3E789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</w:t>
            </w:r>
          </w:p>
        </w:tc>
        <w:tc>
          <w:tcPr>
            <w:tcW w:w="2590" w:type="dxa"/>
          </w:tcPr>
          <w:p w14:paraId="4436559A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Importancia extrema</w:t>
            </w:r>
          </w:p>
        </w:tc>
        <w:tc>
          <w:tcPr>
            <w:tcW w:w="5378" w:type="dxa"/>
          </w:tcPr>
          <w:p w14:paraId="737EBEE6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evidencia favorece a una alternativa sobre la otra extremadamente.</w:t>
            </w:r>
          </w:p>
        </w:tc>
      </w:tr>
      <w:tr w:rsidR="00CA4637" w:rsidRPr="00FD3BFF" w14:paraId="11243954" w14:textId="77777777" w:rsidTr="009F39A1">
        <w:trPr>
          <w:trHeight w:val="476"/>
        </w:trPr>
        <w:tc>
          <w:tcPr>
            <w:tcW w:w="948" w:type="dxa"/>
            <w:vAlign w:val="center"/>
          </w:tcPr>
          <w:p w14:paraId="05B69D06" w14:textId="77777777" w:rsidR="00CA4637" w:rsidRPr="00FD3BFF" w:rsidRDefault="00CA4637" w:rsidP="009F39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2,4,6,8</w:t>
            </w:r>
          </w:p>
        </w:tc>
        <w:tc>
          <w:tcPr>
            <w:tcW w:w="2590" w:type="dxa"/>
          </w:tcPr>
          <w:p w14:paraId="49B2A248" w14:textId="77777777" w:rsidR="00CA4637" w:rsidRPr="00FD3BFF" w:rsidRDefault="00CA4637" w:rsidP="000A525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Para valores intermed</w:t>
            </w:r>
            <w:bookmarkStart w:id="0" w:name="_GoBack"/>
            <w:bookmarkEnd w:id="0"/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ios entre las definiciones</w:t>
            </w:r>
          </w:p>
        </w:tc>
        <w:tc>
          <w:tcPr>
            <w:tcW w:w="5378" w:type="dxa"/>
          </w:tcPr>
          <w:p w14:paraId="65087959" w14:textId="77777777" w:rsidR="00CA4637" w:rsidRPr="00FD3BFF" w:rsidRDefault="00CA4637" w:rsidP="009F3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FD3BF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Algunas veces se necesita interpolar un juicio, porque no hay una palabra que describa la relación entre los elementos</w:t>
            </w:r>
          </w:p>
        </w:tc>
      </w:tr>
    </w:tbl>
    <w:p w14:paraId="72787D02" w14:textId="2F024739" w:rsidR="00CA4637" w:rsidRDefault="00CA4637" w:rsidP="00497756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PE"/>
        </w:rPr>
      </w:pPr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>Nota.</w:t>
      </w:r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 xml:space="preserve"> Adaptado de “Selección de proveedores bajo una estrategia de abastecimiento múltiple en una empresa metalmecánica” por V. A. </w:t>
      </w:r>
      <w:proofErr w:type="spellStart"/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>Mortara</w:t>
      </w:r>
      <w:proofErr w:type="spellEnd"/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 xml:space="preserve"> &amp; L. B. </w:t>
      </w:r>
      <w:proofErr w:type="spellStart"/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>Tabone</w:t>
      </w:r>
      <w:proofErr w:type="spellEnd"/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 xml:space="preserve">, 2020, </w:t>
      </w:r>
      <w:r w:rsidRPr="00497756">
        <w:rPr>
          <w:rFonts w:ascii="Times New Roman" w:hAnsi="Times New Roman" w:cs="Times New Roman"/>
          <w:i/>
          <w:iCs/>
          <w:color w:val="000000"/>
          <w:sz w:val="20"/>
          <w:szCs w:val="20"/>
          <w:lang w:val="es-PE"/>
        </w:rPr>
        <w:t>Ingeniería Industrial</w:t>
      </w:r>
      <w:r w:rsidRPr="00497756">
        <w:rPr>
          <w:rFonts w:ascii="Times New Roman" w:hAnsi="Times New Roman" w:cs="Times New Roman"/>
          <w:color w:val="000000"/>
          <w:sz w:val="20"/>
          <w:szCs w:val="20"/>
          <w:lang w:val="es-PE"/>
        </w:rPr>
        <w:t>, 40, p. 91-112 (</w:t>
      </w:r>
      <w:hyperlink r:id="rId10" w:history="1">
        <w:r w:rsidRPr="00497756">
          <w:rPr>
            <w:rStyle w:val="Hipervnculo"/>
            <w:rFonts w:ascii="Times New Roman" w:hAnsi="Times New Roman" w:cs="Times New Roman"/>
            <w:sz w:val="20"/>
            <w:szCs w:val="20"/>
            <w:shd w:val="clear" w:color="auto" w:fill="FFFFFF"/>
            <w:lang w:val="es-PE"/>
          </w:rPr>
          <w:t>https://doi.org/10.26439/ing.ind2021.n40.4809</w:t>
        </w:r>
      </w:hyperlink>
      <w:r w:rsidRPr="00497756">
        <w:rPr>
          <w:rFonts w:ascii="Times New Roman" w:hAnsi="Times New Roman" w:cs="Times New Roman"/>
          <w:sz w:val="20"/>
          <w:szCs w:val="20"/>
          <w:shd w:val="clear" w:color="auto" w:fill="FFFFFF"/>
          <w:lang w:val="es-PE"/>
        </w:rPr>
        <w:t xml:space="preserve">) </w:t>
      </w:r>
    </w:p>
    <w:p w14:paraId="05732BA7" w14:textId="77777777" w:rsidR="00497756" w:rsidRPr="00497756" w:rsidRDefault="00497756" w:rsidP="004977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613EB02A" w14:textId="0EE474D2" w:rsidR="00040BD7" w:rsidRDefault="00040BD7" w:rsidP="00347A58">
      <w:pPr>
        <w:pStyle w:val="Textoindependiente"/>
        <w:jc w:val="both"/>
        <w:rPr>
          <w:lang w:val="es-PE"/>
        </w:rPr>
      </w:pPr>
      <w:r w:rsidRPr="00B1433B">
        <w:rPr>
          <w:lang w:val="es-PE"/>
        </w:rPr>
        <w:t xml:space="preserve">En ambos casos </w:t>
      </w:r>
      <w:r w:rsidR="00B1433B" w:rsidRPr="00B1433B">
        <w:rPr>
          <w:lang w:val="es-PE"/>
        </w:rPr>
        <w:t>puede indicar la fuente de la que se obtuvieron los datos</w:t>
      </w:r>
      <w:r w:rsidR="00347A58">
        <w:rPr>
          <w:lang w:val="es-PE"/>
        </w:rPr>
        <w:t>.</w:t>
      </w:r>
    </w:p>
    <w:p w14:paraId="0DF711F5" w14:textId="77777777" w:rsidR="00347A58" w:rsidRDefault="00347A58" w:rsidP="00347A58">
      <w:pPr>
        <w:pStyle w:val="Textoindependiente"/>
        <w:jc w:val="both"/>
        <w:rPr>
          <w:spacing w:val="1"/>
          <w:lang w:val="es-PE"/>
        </w:rPr>
      </w:pPr>
    </w:p>
    <w:p w14:paraId="118E2C16" w14:textId="1F2FE4C7" w:rsidR="00347A58" w:rsidRPr="00347A58" w:rsidRDefault="00347A58" w:rsidP="00040BD7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PE"/>
        </w:rPr>
      </w:pPr>
      <w:r w:rsidRPr="00347A5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PE"/>
        </w:rPr>
        <w:t>4. DISCUSI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PE"/>
        </w:rPr>
        <w:t>ÓN</w:t>
      </w:r>
    </w:p>
    <w:p w14:paraId="6FE99329" w14:textId="77777777" w:rsidR="00347A58" w:rsidRPr="00347A58" w:rsidRDefault="00347A58" w:rsidP="00040BD7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s-PE"/>
        </w:rPr>
      </w:pPr>
    </w:p>
    <w:p w14:paraId="3CF936E4" w14:textId="24BBF53C" w:rsidR="002A76BF" w:rsidRPr="00347A58" w:rsidRDefault="00347A58" w:rsidP="00E41BC9">
      <w:pPr>
        <w:spacing w:before="17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347A5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 xml:space="preserve">5. </w:t>
      </w:r>
      <w:r w:rsidRPr="00347A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  <w:t>C</w:t>
      </w:r>
      <w:r w:rsidRPr="00347A5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ONC</w:t>
      </w:r>
      <w:r w:rsidRPr="00347A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PE"/>
        </w:rPr>
        <w:t>L</w:t>
      </w:r>
      <w:r w:rsidRPr="00347A5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US</w:t>
      </w:r>
      <w:r w:rsidRPr="00347A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PE"/>
        </w:rPr>
        <w:t>I</w:t>
      </w:r>
      <w:r w:rsidRPr="00347A58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ONES</w:t>
      </w:r>
    </w:p>
    <w:p w14:paraId="3FBB976E" w14:textId="77777777" w:rsidR="002A76BF" w:rsidRPr="00B1433B" w:rsidRDefault="002A76BF" w:rsidP="00E41B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14:paraId="1AAD1F32" w14:textId="77777777" w:rsidR="00E533D8" w:rsidRPr="00B1433B" w:rsidRDefault="00B1433B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  <w:r w:rsidRPr="00B1433B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Coloque en esta sección sus conclusiones, recomendaciones o trabajos futuros.</w:t>
      </w:r>
    </w:p>
    <w:p w14:paraId="7E927888" w14:textId="67FB241A" w:rsidR="00E533D8" w:rsidRDefault="00E533D8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28A4E7E4" w14:textId="56E844E8" w:rsidR="009712F5" w:rsidRDefault="009712F5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27A86EBF" w14:textId="77777777" w:rsidR="00347A58" w:rsidRPr="00B1433B" w:rsidRDefault="00347A58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54270286" w14:textId="2D01D001" w:rsidR="005B325A" w:rsidRDefault="00347A58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</w:pPr>
      <w:r w:rsidRPr="00347A58"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>“</w:t>
      </w:r>
      <w:r w:rsidR="00886A99" w:rsidRPr="00347A58"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>El contenido del articulo debe tener una extensión máxima de 6000 palabras</w:t>
      </w:r>
      <w:r w:rsidRPr="00347A58"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>”</w:t>
      </w:r>
      <w:r w:rsidR="00886A99" w:rsidRPr="00347A58"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>(introducción hasta conclusiones)</w:t>
      </w:r>
    </w:p>
    <w:p w14:paraId="39958557" w14:textId="066F3989" w:rsidR="004F110F" w:rsidRPr="00347A58" w:rsidRDefault="004F110F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</w:pPr>
      <w:r w:rsidRPr="004F110F"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>*</w:t>
      </w:r>
      <w:r>
        <w:rPr>
          <w:rFonts w:ascii="Times New Roman" w:eastAsia="Times New Roman" w:hAnsi="Times New Roman" w:cs="Times New Roman"/>
          <w:bCs/>
          <w:color w:val="C00000"/>
          <w:spacing w:val="1"/>
          <w:sz w:val="24"/>
          <w:szCs w:val="24"/>
          <w:lang w:val="es-PE"/>
        </w:rPr>
        <w:t>Solo está permitido un máximo de 3 figuras de color.</w:t>
      </w:r>
    </w:p>
    <w:p w14:paraId="2614E5BF" w14:textId="592B31F6" w:rsidR="009712F5" w:rsidRDefault="009712F5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PE"/>
        </w:rPr>
      </w:pPr>
    </w:p>
    <w:p w14:paraId="7FBE8DFE" w14:textId="633DF15F" w:rsidR="00CA4637" w:rsidRDefault="00CA4637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</w:p>
    <w:p w14:paraId="5A61AE24" w14:textId="35673A5F" w:rsidR="00CF27A4" w:rsidRDefault="00CF27A4" w:rsidP="00CF27A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PE"/>
        </w:rPr>
        <w:t>CONFLICTOS DE INTERÉS</w:t>
      </w:r>
    </w:p>
    <w:p w14:paraId="2F85156E" w14:textId="4AF3B37E" w:rsidR="00CF27A4" w:rsidRPr="00CF27A4" w:rsidRDefault="00CF27A4" w:rsidP="00CF27A4">
      <w:pPr>
        <w:spacing w:after="12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  <w:r w:rsidRPr="00CF27A4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Ejemplo:</w:t>
      </w:r>
    </w:p>
    <w:p w14:paraId="0239BBB9" w14:textId="487BB8A4" w:rsidR="00CF27A4" w:rsidRPr="00CF27A4" w:rsidRDefault="00CF27A4" w:rsidP="00CF27A4">
      <w:pPr>
        <w:spacing w:after="120" w:line="36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</w:pPr>
      <w:r w:rsidRPr="00CF27A4">
        <w:rPr>
          <w:rFonts w:ascii="Times New Roman" w:eastAsia="Times New Roman" w:hAnsi="Times New Roman" w:cs="Times New Roman"/>
          <w:spacing w:val="1"/>
          <w:sz w:val="24"/>
          <w:szCs w:val="24"/>
          <w:lang w:val="es-PE"/>
        </w:rPr>
        <w:t>Los autores declaran no tener conflictos de interés.</w:t>
      </w:r>
    </w:p>
    <w:p w14:paraId="74F31010" w14:textId="47B2C11A" w:rsidR="00FB42F8" w:rsidRDefault="00CF27A4" w:rsidP="00CF27A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t>CONTRIBUCIÓN DE AUTORES</w:t>
      </w:r>
    </w:p>
    <w:p w14:paraId="05EF55ED" w14:textId="79CCF25C" w:rsidR="00A45379" w:rsidRPr="00084A1E" w:rsidRDefault="00A45379" w:rsidP="00FB42F8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s-PE"/>
        </w:rPr>
      </w:pPr>
      <w:r w:rsidRPr="00084A1E">
        <w:rPr>
          <w:rFonts w:ascii="Times New Roman" w:hAnsi="Times New Roman" w:cs="Times New Roman"/>
          <w:sz w:val="24"/>
          <w:szCs w:val="24"/>
          <w:lang w:val="es-PE"/>
        </w:rPr>
        <w:t xml:space="preserve">Ejemplo: </w:t>
      </w:r>
    </w:p>
    <w:p w14:paraId="3DA7EBBE" w14:textId="6C3AC2C0" w:rsidR="00CA4637" w:rsidRDefault="00FB42F8" w:rsidP="00FB42F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2F8">
        <w:rPr>
          <w:rFonts w:ascii="Times New Roman" w:hAnsi="Times New Roman" w:cs="Times New Roman"/>
          <w:b/>
          <w:sz w:val="24"/>
          <w:szCs w:val="24"/>
          <w:lang w:val="es-PE"/>
        </w:rPr>
        <w:t>Edwin González:</w:t>
      </w:r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 Escritura-borrador original Redacción- revisión y edición, Conceptualización, Data </w:t>
      </w:r>
      <w:proofErr w:type="spellStart"/>
      <w:r w:rsidRPr="00FB42F8">
        <w:rPr>
          <w:rFonts w:ascii="Times New Roman" w:hAnsi="Times New Roman" w:cs="Times New Roman"/>
          <w:sz w:val="24"/>
          <w:szCs w:val="24"/>
          <w:lang w:val="es-PE"/>
        </w:rPr>
        <w:t>curation</w:t>
      </w:r>
      <w:proofErr w:type="spellEnd"/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, Metodología, Investigación. </w:t>
      </w:r>
      <w:r w:rsidRPr="00FB42F8">
        <w:rPr>
          <w:rFonts w:ascii="Times New Roman" w:hAnsi="Times New Roman" w:cs="Times New Roman"/>
          <w:b/>
          <w:sz w:val="24"/>
          <w:szCs w:val="24"/>
          <w:lang w:val="es-PE"/>
        </w:rPr>
        <w:t>Javier Sanchis:</w:t>
      </w:r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 Redacción - revisión y edición, Supervisión, Conceptualización, Visualización. </w:t>
      </w:r>
      <w:r w:rsidRPr="00FB42F8">
        <w:rPr>
          <w:rFonts w:ascii="Times New Roman" w:hAnsi="Times New Roman" w:cs="Times New Roman"/>
          <w:b/>
          <w:sz w:val="24"/>
          <w:szCs w:val="24"/>
          <w:lang w:val="es-PE"/>
        </w:rPr>
        <w:t>José Vicente Salcedo:</w:t>
      </w:r>
      <w:r w:rsidRPr="00FB42F8">
        <w:rPr>
          <w:rFonts w:ascii="Times New Roman" w:hAnsi="Times New Roman" w:cs="Times New Roman"/>
          <w:sz w:val="24"/>
          <w:szCs w:val="24"/>
          <w:lang w:val="es-PE"/>
        </w:rPr>
        <w:t xml:space="preserve"> Redacción revisión y edición, Supervisión. </w:t>
      </w:r>
      <w:r w:rsidRPr="007F78D7">
        <w:rPr>
          <w:rFonts w:ascii="Times New Roman" w:hAnsi="Times New Roman" w:cs="Times New Roman"/>
          <w:b/>
          <w:sz w:val="24"/>
          <w:szCs w:val="24"/>
        </w:rPr>
        <w:t>Miguel Andrés Martínez:</w:t>
      </w:r>
      <w:r w:rsidRPr="007F7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8D7">
        <w:rPr>
          <w:rFonts w:ascii="Times New Roman" w:hAnsi="Times New Roman" w:cs="Times New Roman"/>
          <w:sz w:val="24"/>
          <w:szCs w:val="24"/>
        </w:rPr>
        <w:t>Supervisión</w:t>
      </w:r>
      <w:proofErr w:type="spellEnd"/>
      <w:r>
        <w:rPr>
          <w:rFonts w:ascii="Times New Roman" w:hAnsi="Times New Roman" w:cs="Times New Roman"/>
          <w:sz w:val="24"/>
          <w:szCs w:val="24"/>
        </w:rPr>
        <w:t>, Software.</w:t>
      </w:r>
    </w:p>
    <w:p w14:paraId="254E2D4C" w14:textId="467AB98B" w:rsidR="00FB42F8" w:rsidRDefault="00FB42F8" w:rsidP="00FB4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6D2CE8BA" w14:textId="6EE9229A" w:rsidR="00A45379" w:rsidRDefault="00A45379" w:rsidP="00FB4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38DBAD17" w14:textId="341BF123" w:rsidR="002A76BF" w:rsidRPr="00B80C73" w:rsidRDefault="00347A58" w:rsidP="00A914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6. </w:t>
      </w:r>
      <w:r w:rsidR="00E5346E" w:rsidRPr="00B80C7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E5346E" w:rsidRPr="00B80C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E5346E" w:rsidRPr="00B80C7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="00E5346E" w:rsidRPr="00B80C73">
        <w:rPr>
          <w:rFonts w:ascii="Times New Roman" w:eastAsia="Times New Roman" w:hAnsi="Times New Roman" w:cs="Times New Roman"/>
          <w:b/>
          <w:bCs/>
          <w:sz w:val="24"/>
          <w:szCs w:val="24"/>
        </w:rPr>
        <w:t>ERENC</w:t>
      </w:r>
      <w:r w:rsidR="00E5346E" w:rsidRPr="00B80C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E5346E" w:rsidRPr="00B80C73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</w:p>
    <w:p w14:paraId="5E8C17B5" w14:textId="77777777" w:rsidR="002A76BF" w:rsidRPr="00B80C73" w:rsidRDefault="002A76BF" w:rsidP="00A91422">
      <w:pPr>
        <w:spacing w:before="6" w:after="0" w:line="280" w:lineRule="exact"/>
        <w:rPr>
          <w:sz w:val="28"/>
          <w:szCs w:val="28"/>
        </w:rPr>
      </w:pPr>
    </w:p>
    <w:p w14:paraId="19D51CCB" w14:textId="77777777" w:rsidR="00040A11" w:rsidRPr="00FB42F8" w:rsidRDefault="00040A11" w:rsidP="00FC07B2">
      <w:pPr>
        <w:pStyle w:val="Textoindependiente3"/>
        <w:spacing w:after="24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F50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Conover, W. J. (1980). </w:t>
      </w:r>
      <w:r w:rsidRPr="005134A2">
        <w:rPr>
          <w:rFonts w:ascii="Times New Roman" w:hAnsi="Times New Roman" w:cs="Times New Roman"/>
          <w:bCs/>
          <w:i/>
          <w:sz w:val="24"/>
          <w:szCs w:val="24"/>
          <w:lang w:val="en-US"/>
        </w:rPr>
        <w:t>Practical Nonparametric Statistics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FB42F8">
        <w:rPr>
          <w:rFonts w:ascii="Times New Roman" w:hAnsi="Times New Roman" w:cs="Times New Roman"/>
          <w:bCs/>
          <w:sz w:val="24"/>
          <w:szCs w:val="24"/>
          <w:lang w:val="en-US"/>
        </w:rPr>
        <w:t>New York: John Wiley &amp; Sons</w:t>
      </w:r>
    </w:p>
    <w:p w14:paraId="1FBE515E" w14:textId="714770CC" w:rsidR="00040A11" w:rsidRPr="00040A11" w:rsidRDefault="00040A11" w:rsidP="00FC07B2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Huanca, T., Apaza, N. y</w:t>
      </w:r>
      <w:r w:rsidRPr="00040A11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 Gonzáles, M. (2007). Experiencia del INIA en el fortalecimiento del Banco de germoplasma de camélidos sudamericanos. In X</w:t>
      </w:r>
      <w:r w:rsidRPr="00040A1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PE"/>
        </w:rPr>
        <w:t>X Reunión ALPA, XXX Reunión APPA-Cusco-Perú</w:t>
      </w:r>
      <w:r w:rsidRPr="00040A11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 (pp. 34–41). http://www.bioline.org.br/pdf?la07051</w:t>
      </w:r>
    </w:p>
    <w:p w14:paraId="634450C6" w14:textId="764853C6" w:rsidR="00040A11" w:rsidRPr="008F50D4" w:rsidRDefault="00040A11" w:rsidP="00FC07B2">
      <w:pPr>
        <w:spacing w:after="24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  <w:lang w:val="es-PE"/>
        </w:rPr>
      </w:pPr>
      <w:r w:rsidRPr="00C53D78">
        <w:rPr>
          <w:rFonts w:ascii="Times New Roman" w:hAnsi="Times New Roman" w:cs="Times New Roman"/>
          <w:noProof/>
          <w:sz w:val="24"/>
          <w:szCs w:val="24"/>
          <w:lang w:val="es-PE"/>
        </w:rPr>
        <w:t xml:space="preserve">Suárez-Barraza, M.F., Ramis-Pujol, J. y Kerbache, L. (2011). </w:t>
      </w:r>
      <w:r w:rsidRPr="00641254">
        <w:rPr>
          <w:rFonts w:ascii="Times New Roman" w:hAnsi="Times New Roman" w:cs="Times New Roman"/>
          <w:noProof/>
          <w:sz w:val="24"/>
          <w:szCs w:val="24"/>
        </w:rPr>
        <w:t>Thoughs on Kaizen and its evolution: three different perspectives and guiding principles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F50D4">
        <w:rPr>
          <w:rFonts w:ascii="Times New Roman" w:hAnsi="Times New Roman" w:cs="Times New Roman"/>
          <w:i/>
          <w:noProof/>
          <w:sz w:val="24"/>
          <w:szCs w:val="24"/>
          <w:lang w:val="es-PE"/>
        </w:rPr>
        <w:t>International Journal of Lean Six Sigma, 2</w:t>
      </w:r>
      <w:r w:rsidRPr="008F50D4">
        <w:rPr>
          <w:rFonts w:ascii="Times New Roman" w:hAnsi="Times New Roman" w:cs="Times New Roman"/>
          <w:noProof/>
          <w:sz w:val="24"/>
          <w:szCs w:val="24"/>
          <w:lang w:val="es-PE"/>
        </w:rPr>
        <w:t>(4), 288-308.</w:t>
      </w:r>
    </w:p>
    <w:p w14:paraId="4EDB9CA9" w14:textId="77777777" w:rsidR="00040A11" w:rsidRPr="00C53D78" w:rsidRDefault="00040A11" w:rsidP="00FC07B2">
      <w:pPr>
        <w:autoSpaceDE w:val="0"/>
        <w:autoSpaceDN w:val="0"/>
        <w:adjustRightInd w:val="0"/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proofErr w:type="spellStart"/>
      <w:r w:rsidRPr="008F50D4">
        <w:rPr>
          <w:rFonts w:ascii="Times New Roman" w:eastAsia="Times New Roman" w:hAnsi="Times New Roman" w:cs="Times New Roman"/>
          <w:sz w:val="24"/>
          <w:szCs w:val="24"/>
          <w:lang w:val="es-PE"/>
        </w:rPr>
        <w:t>Wicki</w:t>
      </w:r>
      <w:proofErr w:type="spellEnd"/>
      <w:r w:rsidRPr="008F50D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G. A. (1990). </w:t>
      </w:r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El proceso de ahumado como valor agregado en la producción del </w:t>
      </w:r>
      <w:proofErr w:type="spellStart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Catfish</w:t>
      </w:r>
      <w:proofErr w:type="spellEnd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 Sudamericano (</w:t>
      </w:r>
      <w:proofErr w:type="spellStart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>Rhamdia</w:t>
      </w:r>
      <w:proofErr w:type="spellEnd"/>
      <w:r w:rsidRPr="00C53D78">
        <w:rPr>
          <w:rFonts w:ascii="Times New Roman" w:eastAsia="Times New Roman" w:hAnsi="Times New Roman" w:cs="Times New Roman"/>
          <w:i/>
          <w:sz w:val="24"/>
          <w:szCs w:val="24"/>
          <w:lang w:val="es-PE"/>
        </w:rPr>
        <w:t xml:space="preserve"> sapo)</w:t>
      </w:r>
      <w:r w:rsidRPr="00C53D7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Obtenido de: </w:t>
      </w:r>
      <w:hyperlink r:id="rId11" w:history="1">
        <w:r w:rsidRPr="00C53D78">
          <w:rPr>
            <w:rFonts w:ascii="Times New Roman" w:eastAsia="Times New Roman" w:hAnsi="Times New Roman" w:cs="Times New Roman"/>
            <w:sz w:val="24"/>
            <w:szCs w:val="24"/>
            <w:lang w:val="es-PE"/>
          </w:rPr>
          <w:t>https://docplayer.es/6675262-El-proceso-de-ahumado-como-valor-agregado-en-la-produccion-del-catfish-sudamericano-rhamdia-sapo-gustavo-a-wicki-introduccion.html</w:t>
        </w:r>
      </w:hyperlink>
    </w:p>
    <w:p w14:paraId="5B2D990A" w14:textId="77777777" w:rsidR="0023365E" w:rsidRPr="008F50D4" w:rsidRDefault="0023365E" w:rsidP="00A9142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7F5508EB" w14:textId="46DBC8CC" w:rsidR="002D52A2" w:rsidRPr="00B1433B" w:rsidRDefault="005B325A" w:rsidP="00FC07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Las referencias deben presentarse en formato APA</w:t>
      </w:r>
      <w:r w:rsidR="00C53D7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7ma edición 2020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, en orden alfabético y deben corresponder estrictamente a las citas incluidas en el artículo.</w:t>
      </w:r>
      <w:r w:rsidR="00320B41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tratarse de </w:t>
      </w:r>
      <w:r w:rsidR="00832B11">
        <w:rPr>
          <w:rFonts w:ascii="Times New Roman" w:eastAsia="Times New Roman" w:hAnsi="Times New Roman" w:cs="Times New Roman"/>
          <w:sz w:val="24"/>
          <w:szCs w:val="24"/>
          <w:lang w:val="es-PE"/>
        </w:rPr>
        <w:t>referencias de artículos publicados en revistas o actas de congreso incluir el DOI si estuviere disponible.</w:t>
      </w:r>
    </w:p>
    <w:p w14:paraId="7C441BF9" w14:textId="77777777" w:rsidR="001C5586" w:rsidRPr="00B1433B" w:rsidRDefault="001C5586" w:rsidP="00A9142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sectPr w:rsidR="001C5586" w:rsidRPr="00B1433B" w:rsidSect="00A179B8">
      <w:headerReference w:type="default" r:id="rId12"/>
      <w:footerReference w:type="default" r:id="rId13"/>
      <w:footnotePr>
        <w:numFmt w:val="chicago"/>
      </w:footnotePr>
      <w:pgSz w:w="12240" w:h="15840"/>
      <w:pgMar w:top="1701" w:right="1418" w:bottom="1134" w:left="1701" w:header="0" w:footer="7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32A02" w14:textId="77777777" w:rsidR="00152076" w:rsidRDefault="00152076">
      <w:pPr>
        <w:spacing w:after="0" w:line="240" w:lineRule="auto"/>
      </w:pPr>
      <w:r>
        <w:separator/>
      </w:r>
    </w:p>
  </w:endnote>
  <w:endnote w:type="continuationSeparator" w:id="0">
    <w:p w14:paraId="595D1A5A" w14:textId="77777777" w:rsidR="00152076" w:rsidRDefault="0015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5CB2" w14:textId="77777777" w:rsidR="003F611D" w:rsidRDefault="003F611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C7955" w14:textId="77777777" w:rsidR="00152076" w:rsidRDefault="00152076">
      <w:pPr>
        <w:spacing w:after="0" w:line="240" w:lineRule="auto"/>
      </w:pPr>
      <w:r>
        <w:separator/>
      </w:r>
    </w:p>
  </w:footnote>
  <w:footnote w:type="continuationSeparator" w:id="0">
    <w:p w14:paraId="2FD8557E" w14:textId="77777777" w:rsidR="00152076" w:rsidRDefault="00152076">
      <w:pPr>
        <w:spacing w:after="0" w:line="240" w:lineRule="auto"/>
      </w:pPr>
      <w:r>
        <w:continuationSeparator/>
      </w:r>
    </w:p>
  </w:footnote>
  <w:footnote w:id="1">
    <w:p w14:paraId="60FF1188" w14:textId="59BEDEB5" w:rsidR="00347A58" w:rsidRPr="004F110F" w:rsidRDefault="00FB42F8" w:rsidP="0034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pacing w:val="1"/>
          <w:sz w:val="20"/>
          <w:szCs w:val="20"/>
          <w:lang w:val="es-PE"/>
        </w:rPr>
      </w:pPr>
      <w:r w:rsidRPr="00347A58">
        <w:rPr>
          <w:rFonts w:ascii="Times New Roman" w:hAnsi="Times New Roman" w:cs="Times New Roman"/>
          <w:sz w:val="20"/>
          <w:szCs w:val="20"/>
          <w:lang w:val="es-PE"/>
        </w:rPr>
        <w:t>Este estudio no fue financiado por ninguna entidad</w:t>
      </w:r>
      <w:r w:rsidRPr="00347A58">
        <w:rPr>
          <w:sz w:val="20"/>
          <w:szCs w:val="20"/>
          <w:lang w:val="es-PE"/>
        </w:rPr>
        <w:t xml:space="preserve">. </w:t>
      </w:r>
      <w:r w:rsidR="00347A58" w:rsidRPr="004F110F">
        <w:rPr>
          <w:rFonts w:ascii="Times New Roman" w:eastAsia="Times New Roman" w:hAnsi="Times New Roman" w:cs="Times New Roman"/>
          <w:bCs/>
          <w:color w:val="C00000"/>
          <w:spacing w:val="1"/>
          <w:sz w:val="20"/>
          <w:szCs w:val="20"/>
          <w:lang w:val="es-PE"/>
        </w:rPr>
        <w:t xml:space="preserve">Si la investigación es financiada, indicar el nombre de la institución y el código de financiación. </w:t>
      </w:r>
    </w:p>
    <w:p w14:paraId="10D177CF" w14:textId="77777777" w:rsidR="00FB42F8" w:rsidRPr="00347A58" w:rsidRDefault="00FB42F8">
      <w:pPr>
        <w:pStyle w:val="Textonotapie"/>
        <w:rPr>
          <w:rFonts w:ascii="Times New Roman" w:hAnsi="Times New Roman" w:cs="Times New Roman"/>
          <w:lang w:val="es-PE"/>
        </w:rPr>
      </w:pPr>
    </w:p>
    <w:p w14:paraId="0F07B788" w14:textId="586CEC30" w:rsidR="00FB42F8" w:rsidRDefault="00FB42F8">
      <w:pPr>
        <w:pStyle w:val="Textonotapie"/>
        <w:rPr>
          <w:rFonts w:ascii="Times New Roman" w:hAnsi="Times New Roman" w:cs="Times New Roman"/>
          <w:lang w:val="es-PE"/>
        </w:rPr>
      </w:pPr>
      <w:r>
        <w:rPr>
          <w:rStyle w:val="Refdenotaalpie"/>
        </w:rPr>
        <w:footnoteRef/>
      </w:r>
      <w:r w:rsidRPr="00FB42F8">
        <w:rPr>
          <w:lang w:val="es-PE"/>
        </w:rPr>
        <w:t xml:space="preserve"> </w:t>
      </w:r>
      <w:r w:rsidRPr="00FB42F8">
        <w:rPr>
          <w:rFonts w:ascii="Times New Roman" w:hAnsi="Times New Roman" w:cs="Times New Roman"/>
          <w:lang w:val="es-PE"/>
        </w:rPr>
        <w:t>Autor corresponsal</w:t>
      </w:r>
    </w:p>
    <w:p w14:paraId="187BD467" w14:textId="459FBA30" w:rsidR="00FB42F8" w:rsidRDefault="00FB42F8">
      <w:pPr>
        <w:pStyle w:val="Textonotapie"/>
        <w:rPr>
          <w:rFonts w:ascii="Times New Roman" w:hAnsi="Times New Roman" w:cs="Times New Roman"/>
          <w:lang w:val="es-PE"/>
        </w:rPr>
      </w:pPr>
      <w:r w:rsidRPr="00FB42F8">
        <w:rPr>
          <w:rFonts w:ascii="Times New Roman" w:hAnsi="Times New Roman" w:cs="Times New Roman"/>
          <w:lang w:val="es-PE"/>
        </w:rPr>
        <w:t xml:space="preserve">Correos electrónicos en orden de aparición: </w:t>
      </w:r>
      <w:r>
        <w:rPr>
          <w:rFonts w:ascii="Times New Roman" w:hAnsi="Times New Roman" w:cs="Times New Roman"/>
          <w:lang w:val="es-PE"/>
        </w:rPr>
        <w:t>autor1</w:t>
      </w:r>
      <w:r w:rsidRPr="00FB42F8">
        <w:rPr>
          <w:rFonts w:ascii="Times New Roman" w:hAnsi="Times New Roman" w:cs="Times New Roman"/>
          <w:lang w:val="es-PE"/>
        </w:rPr>
        <w:t>@</w:t>
      </w:r>
      <w:r>
        <w:rPr>
          <w:rFonts w:ascii="Times New Roman" w:hAnsi="Times New Roman" w:cs="Times New Roman"/>
          <w:lang w:val="es-PE"/>
        </w:rPr>
        <w:t>mmm</w:t>
      </w:r>
      <w:r w:rsidRPr="00FB42F8">
        <w:rPr>
          <w:rFonts w:ascii="Times New Roman" w:hAnsi="Times New Roman" w:cs="Times New Roman"/>
          <w:lang w:val="es-PE"/>
        </w:rPr>
        <w:t xml:space="preserve">; </w:t>
      </w:r>
      <w:r>
        <w:rPr>
          <w:rFonts w:ascii="Times New Roman" w:hAnsi="Times New Roman" w:cs="Times New Roman"/>
          <w:lang w:val="es-PE"/>
        </w:rPr>
        <w:t>autor2</w:t>
      </w:r>
      <w:r w:rsidRPr="00FB42F8">
        <w:rPr>
          <w:rFonts w:ascii="Times New Roman" w:hAnsi="Times New Roman" w:cs="Times New Roman"/>
          <w:lang w:val="es-PE"/>
        </w:rPr>
        <w:t>@</w:t>
      </w:r>
      <w:r>
        <w:rPr>
          <w:rFonts w:ascii="Times New Roman" w:hAnsi="Times New Roman" w:cs="Times New Roman"/>
          <w:lang w:val="es-PE"/>
        </w:rPr>
        <w:t>mmm</w:t>
      </w:r>
    </w:p>
    <w:p w14:paraId="1BB6ACDD" w14:textId="77777777" w:rsidR="00FB42F8" w:rsidRDefault="00FB42F8">
      <w:pPr>
        <w:pStyle w:val="Textonotapie"/>
        <w:rPr>
          <w:rFonts w:ascii="Times New Roman" w:hAnsi="Times New Roman" w:cs="Times New Roman"/>
          <w:lang w:val="es-PE"/>
        </w:rPr>
      </w:pPr>
    </w:p>
    <w:p w14:paraId="65ADD570" w14:textId="7BC039F1" w:rsidR="00FB42F8" w:rsidRPr="00FB42F8" w:rsidRDefault="00FB42F8">
      <w:pPr>
        <w:pStyle w:val="Textonotapie"/>
        <w:rPr>
          <w:rFonts w:ascii="Times New Roman" w:hAnsi="Times New Roman" w:cs="Times New Roman"/>
          <w:lang w:val="es-PE"/>
        </w:rPr>
      </w:pPr>
      <w:r w:rsidRPr="00FB42F8">
        <w:rPr>
          <w:rFonts w:ascii="Times New Roman" w:hAnsi="Times New Roman" w:cs="Times New Roman"/>
          <w:lang w:val="es-PE"/>
        </w:rPr>
        <w:t xml:space="preserve">Este es un artículo de acceso abierto, distribuido bajo los términos de la licencia </w:t>
      </w:r>
      <w:proofErr w:type="spellStart"/>
      <w:r w:rsidRPr="00FB42F8">
        <w:rPr>
          <w:rFonts w:ascii="Times New Roman" w:hAnsi="Times New Roman" w:cs="Times New Roman"/>
          <w:lang w:val="es-PE"/>
        </w:rPr>
        <w:t>Creative</w:t>
      </w:r>
      <w:proofErr w:type="spellEnd"/>
      <w:r w:rsidRPr="00FB42F8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FB42F8">
        <w:rPr>
          <w:rFonts w:ascii="Times New Roman" w:hAnsi="Times New Roman" w:cs="Times New Roman"/>
          <w:lang w:val="es-PE"/>
        </w:rPr>
        <w:t>Commons</w:t>
      </w:r>
      <w:proofErr w:type="spellEnd"/>
      <w:r w:rsidRPr="00FB42F8">
        <w:rPr>
          <w:rFonts w:ascii="Times New Roman" w:hAnsi="Times New Roman" w:cs="Times New Roman"/>
          <w:lang w:val="es-PE"/>
        </w:rPr>
        <w:t xml:space="preserve"> </w:t>
      </w:r>
      <w:proofErr w:type="spellStart"/>
      <w:r w:rsidRPr="00FB42F8">
        <w:rPr>
          <w:rFonts w:ascii="Times New Roman" w:hAnsi="Times New Roman" w:cs="Times New Roman"/>
          <w:lang w:val="es-PE"/>
        </w:rPr>
        <w:t>Attribution</w:t>
      </w:r>
      <w:proofErr w:type="spellEnd"/>
      <w:r w:rsidRPr="00FB42F8">
        <w:rPr>
          <w:rFonts w:ascii="Times New Roman" w:hAnsi="Times New Roman" w:cs="Times New Roman"/>
          <w:lang w:val="es-PE"/>
        </w:rPr>
        <w:t xml:space="preserve"> 4.0 International (CC BY 4.0).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DFB8" w14:textId="001B4D47" w:rsidR="00C53D78" w:rsidRDefault="006C5A54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D96F4" wp14:editId="3BA1A4EA">
              <wp:simplePos x="0" y="0"/>
              <wp:positionH relativeFrom="column">
                <wp:posOffset>3204461</wp:posOffset>
              </wp:positionH>
              <wp:positionV relativeFrom="paragraph">
                <wp:posOffset>361315</wp:posOffset>
              </wp:positionV>
              <wp:extent cx="2849525" cy="32961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525" cy="329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9B7C12" w14:textId="1D2432EB" w:rsidR="006C5A54" w:rsidRPr="006C5A54" w:rsidRDefault="006C5A54">
                          <w:pPr>
                            <w:rPr>
                              <w:rFonts w:ascii="Times New Roman" w:hAnsi="Times New Roman" w:cs="Times New Roman"/>
                              <w:lang w:val="es-P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D96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2.3pt;margin-top:28.45pt;width:224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" filled="f" stroked="f" strokeweight=".5pt">
              <v:textbox>
                <w:txbxContent>
                  <w:p w14:paraId="059B7C12" w14:textId="1D2432EB" w:rsidR="006C5A54" w:rsidRPr="006C5A54" w:rsidRDefault="006C5A54">
                    <w:pPr>
                      <w:rPr>
                        <w:rFonts w:ascii="Times New Roman" w:hAnsi="Times New Roman" w:cs="Times New Roman"/>
                        <w:lang w:val="es-P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71926"/>
    <w:multiLevelType w:val="hybridMultilevel"/>
    <w:tmpl w:val="E2CE76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00CF6"/>
    <w:multiLevelType w:val="hybridMultilevel"/>
    <w:tmpl w:val="23664394"/>
    <w:lvl w:ilvl="0" w:tplc="346EB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EE2"/>
    <w:multiLevelType w:val="hybridMultilevel"/>
    <w:tmpl w:val="68807614"/>
    <w:lvl w:ilvl="0" w:tplc="280A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BF"/>
    <w:rsid w:val="00013CB6"/>
    <w:rsid w:val="000265AE"/>
    <w:rsid w:val="00040A11"/>
    <w:rsid w:val="00040BD7"/>
    <w:rsid w:val="00044784"/>
    <w:rsid w:val="00054425"/>
    <w:rsid w:val="00081C8D"/>
    <w:rsid w:val="00084A1E"/>
    <w:rsid w:val="000A525D"/>
    <w:rsid w:val="000E3D6D"/>
    <w:rsid w:val="000F37D2"/>
    <w:rsid w:val="00115406"/>
    <w:rsid w:val="00121ED2"/>
    <w:rsid w:val="00127DA7"/>
    <w:rsid w:val="00152076"/>
    <w:rsid w:val="001A527F"/>
    <w:rsid w:val="001B08C6"/>
    <w:rsid w:val="001B53BC"/>
    <w:rsid w:val="001C3626"/>
    <w:rsid w:val="001C5586"/>
    <w:rsid w:val="001F44D1"/>
    <w:rsid w:val="0023365E"/>
    <w:rsid w:val="002406C2"/>
    <w:rsid w:val="00253A02"/>
    <w:rsid w:val="00272507"/>
    <w:rsid w:val="002A76BF"/>
    <w:rsid w:val="002D52A2"/>
    <w:rsid w:val="002F6715"/>
    <w:rsid w:val="00320B41"/>
    <w:rsid w:val="00347A58"/>
    <w:rsid w:val="00347CD5"/>
    <w:rsid w:val="00350C0A"/>
    <w:rsid w:val="00367B6E"/>
    <w:rsid w:val="00392571"/>
    <w:rsid w:val="00395025"/>
    <w:rsid w:val="003D6A76"/>
    <w:rsid w:val="003D7785"/>
    <w:rsid w:val="003F611D"/>
    <w:rsid w:val="00441B53"/>
    <w:rsid w:val="00497756"/>
    <w:rsid w:val="004D16C6"/>
    <w:rsid w:val="004F110F"/>
    <w:rsid w:val="00500F60"/>
    <w:rsid w:val="005B325A"/>
    <w:rsid w:val="005C0A4B"/>
    <w:rsid w:val="00635E8A"/>
    <w:rsid w:val="006C5A54"/>
    <w:rsid w:val="006D0059"/>
    <w:rsid w:val="006F3886"/>
    <w:rsid w:val="00717019"/>
    <w:rsid w:val="00722F2D"/>
    <w:rsid w:val="00730365"/>
    <w:rsid w:val="007309B6"/>
    <w:rsid w:val="00731D8E"/>
    <w:rsid w:val="00750EFB"/>
    <w:rsid w:val="00784AB8"/>
    <w:rsid w:val="007868F3"/>
    <w:rsid w:val="007C5FA5"/>
    <w:rsid w:val="00802471"/>
    <w:rsid w:val="00817D0F"/>
    <w:rsid w:val="008238C3"/>
    <w:rsid w:val="00832B11"/>
    <w:rsid w:val="008367EF"/>
    <w:rsid w:val="00853F37"/>
    <w:rsid w:val="00883912"/>
    <w:rsid w:val="00886A99"/>
    <w:rsid w:val="008C3D9B"/>
    <w:rsid w:val="008F50D4"/>
    <w:rsid w:val="00915B53"/>
    <w:rsid w:val="009712F5"/>
    <w:rsid w:val="00977402"/>
    <w:rsid w:val="009A5671"/>
    <w:rsid w:val="009B19AF"/>
    <w:rsid w:val="009F3A19"/>
    <w:rsid w:val="00A036F0"/>
    <w:rsid w:val="00A179B8"/>
    <w:rsid w:val="00A238AC"/>
    <w:rsid w:val="00A363E8"/>
    <w:rsid w:val="00A41065"/>
    <w:rsid w:val="00A45379"/>
    <w:rsid w:val="00A649F1"/>
    <w:rsid w:val="00A91422"/>
    <w:rsid w:val="00AE1E19"/>
    <w:rsid w:val="00AF11C0"/>
    <w:rsid w:val="00AF51F7"/>
    <w:rsid w:val="00B06EE6"/>
    <w:rsid w:val="00B1433B"/>
    <w:rsid w:val="00B17056"/>
    <w:rsid w:val="00B32121"/>
    <w:rsid w:val="00B77356"/>
    <w:rsid w:val="00B80C73"/>
    <w:rsid w:val="00BA759C"/>
    <w:rsid w:val="00BC0408"/>
    <w:rsid w:val="00BC2430"/>
    <w:rsid w:val="00BE35C2"/>
    <w:rsid w:val="00C4557C"/>
    <w:rsid w:val="00C47DD7"/>
    <w:rsid w:val="00C53D78"/>
    <w:rsid w:val="00C56CDA"/>
    <w:rsid w:val="00CA4637"/>
    <w:rsid w:val="00CC13D8"/>
    <w:rsid w:val="00CD2682"/>
    <w:rsid w:val="00CE572A"/>
    <w:rsid w:val="00CE7379"/>
    <w:rsid w:val="00CF27A4"/>
    <w:rsid w:val="00D7757D"/>
    <w:rsid w:val="00D92766"/>
    <w:rsid w:val="00DA1D01"/>
    <w:rsid w:val="00DA56F7"/>
    <w:rsid w:val="00DD325E"/>
    <w:rsid w:val="00DD436A"/>
    <w:rsid w:val="00DD4C70"/>
    <w:rsid w:val="00E41BC9"/>
    <w:rsid w:val="00E4617F"/>
    <w:rsid w:val="00E51773"/>
    <w:rsid w:val="00E533D8"/>
    <w:rsid w:val="00E5346E"/>
    <w:rsid w:val="00E557F0"/>
    <w:rsid w:val="00E9132A"/>
    <w:rsid w:val="00F31151"/>
    <w:rsid w:val="00F34FF1"/>
    <w:rsid w:val="00F737B4"/>
    <w:rsid w:val="00F82A66"/>
    <w:rsid w:val="00FB42F8"/>
    <w:rsid w:val="00FC07B2"/>
    <w:rsid w:val="00FD3BFF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7EE1A1"/>
  <w15:docId w15:val="{C01A90CF-0181-4316-BB56-94B4A6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142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14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C0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25E"/>
  </w:style>
  <w:style w:type="paragraph" w:styleId="Piedepgina">
    <w:name w:val="footer"/>
    <w:basedOn w:val="Normal"/>
    <w:link w:val="PiedepginaCar"/>
    <w:uiPriority w:val="99"/>
    <w:unhideWhenUsed/>
    <w:rsid w:val="00DD3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25E"/>
  </w:style>
  <w:style w:type="character" w:styleId="Textodelmarcadordeposicin">
    <w:name w:val="Placeholder Text"/>
    <w:basedOn w:val="Fuentedeprrafopredeter"/>
    <w:uiPriority w:val="99"/>
    <w:semiHidden/>
    <w:rsid w:val="00F82A66"/>
    <w:rPr>
      <w:color w:val="80808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7740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040B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0BD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0BD7"/>
    <w:pPr>
      <w:autoSpaceDE w:val="0"/>
      <w:autoSpaceDN w:val="0"/>
      <w:spacing w:after="0" w:line="301" w:lineRule="exact"/>
      <w:ind w:left="14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868F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53D78"/>
    <w:pPr>
      <w:widowControl/>
      <w:spacing w:after="120"/>
    </w:pPr>
    <w:rPr>
      <w:sz w:val="16"/>
      <w:szCs w:val="16"/>
      <w:lang w:val="es-P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53D78"/>
    <w:rPr>
      <w:sz w:val="16"/>
      <w:szCs w:val="16"/>
      <w:lang w:val="es-PE"/>
    </w:rPr>
  </w:style>
  <w:style w:type="table" w:customStyle="1" w:styleId="Tablaconcuadrculaclara1">
    <w:name w:val="Tabla con cuadrícula clara1"/>
    <w:basedOn w:val="Tablanormal"/>
    <w:uiPriority w:val="40"/>
    <w:rsid w:val="00CA4637"/>
    <w:pPr>
      <w:widowControl/>
      <w:spacing w:after="0" w:line="240" w:lineRule="auto"/>
    </w:pPr>
    <w:rPr>
      <w:lang w:val="es-A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B42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2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42F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B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2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1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player.es/6675262-El-proceso-de-ahumado-como-valor-agregado-en-la-produccion-del-catfish-sudamericano-rhamdia-sapo-gustavo-a-wicki-introduccio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26439/ing.ind2021.n40.48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6439/ing.ind2020.n039.49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91C5-1E2D-4DD6-A463-996277FF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Pecca Cacha Maria Laura</cp:lastModifiedBy>
  <cp:revision>17</cp:revision>
  <dcterms:created xsi:type="dcterms:W3CDTF">2024-05-09T13:54:00Z</dcterms:created>
  <dcterms:modified xsi:type="dcterms:W3CDTF">2024-06-26T20:30:00Z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2018-10-04T00:00:00Z</vt:filetime>
  </property>
</Properties>
</file>