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MODELO DE RESPUESTAS A LOS COMENTARIOS DE LOS REVISORES</w:t>
      </w:r>
    </w:p>
    <w:p w:rsidR="00000000" w:rsidDel="00000000" w:rsidP="00000000" w:rsidRDefault="00000000" w:rsidRPr="00000000" w14:paraId="00000002">
      <w:pPr>
        <w:spacing w:line="27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i w:val="1"/>
        </w:rPr>
      </w:pPr>
      <w:r w:rsidDel="00000000" w:rsidR="00000000" w:rsidRPr="00000000">
        <w:rPr>
          <w:i w:val="1"/>
          <w:highlight w:val="white"/>
          <w:rtl w:val="0"/>
        </w:rPr>
        <w:t xml:space="preserve">Sugerimos a los autores dar respuesta al dictamen de los editores y revisores en una tabla (ver a continuación). Puede organizar la respuesta de manera individual o juntar varias respuestas en </w:t>
      </w:r>
      <w:r w:rsidDel="00000000" w:rsidR="00000000" w:rsidRPr="00000000">
        <w:rPr>
          <w:i w:val="1"/>
          <w:rtl w:val="0"/>
        </w:rPr>
        <w:t xml:space="preserve">los ejes que estime que </w:t>
      </w:r>
      <w:r w:rsidDel="00000000" w:rsidR="00000000" w:rsidRPr="00000000">
        <w:rPr>
          <w:i w:val="1"/>
          <w:rtl w:val="0"/>
        </w:rPr>
        <w:t xml:space="preserve">facilitan</w:t>
      </w:r>
      <w:r w:rsidDel="00000000" w:rsidR="00000000" w:rsidRPr="00000000">
        <w:rPr>
          <w:i w:val="1"/>
          <w:rtl w:val="0"/>
        </w:rPr>
        <w:t xml:space="preserve"> la siguiente revisión. Estas respuestas deben justificar los cambios realizados y aquellos que no han sido aplicados por no considerarlos pertinentes. </w:t>
      </w:r>
    </w:p>
    <w:p w:rsidR="00000000" w:rsidDel="00000000" w:rsidP="00000000" w:rsidRDefault="00000000" w:rsidRPr="00000000" w14:paraId="00000004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i w:val="1"/>
          <w:highlight w:val="white"/>
        </w:rPr>
      </w:pPr>
      <w:r w:rsidDel="00000000" w:rsidR="00000000" w:rsidRPr="00000000">
        <w:rPr>
          <w:i w:val="1"/>
          <w:rtl w:val="0"/>
        </w:rPr>
        <w:t xml:space="preserve">Una vez realizados los cambios, el artículo pasará por una última revisión y es decisión final de los editores la publicación de su trabajo. De ser aceptado, será sometido a corrección de estilo para mantener un alto estándar de publicación.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04"/>
        <w:gridCol w:w="5074"/>
        <w:tblGridChange w:id="0">
          <w:tblGrid>
            <w:gridCol w:w="3904"/>
            <w:gridCol w:w="5074"/>
          </w:tblGrid>
        </w:tblGridChange>
      </w:tblGrid>
      <w:tr>
        <w:trPr>
          <w:cantSplit w:val="0"/>
          <w:trHeight w:val="45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Resumen de los comentarios de los revisores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Respuesta de los autores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Comentario #1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Comentario #2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line="27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